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6D" w:rsidRPr="000C5D1F" w:rsidRDefault="00EC056D" w:rsidP="009A6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0C5D1F">
        <w:rPr>
          <w:b/>
          <w:sz w:val="24"/>
        </w:rPr>
        <w:t xml:space="preserve">Poste </w:t>
      </w:r>
      <w:r w:rsidR="006653FF">
        <w:rPr>
          <w:b/>
          <w:sz w:val="24"/>
        </w:rPr>
        <w:t xml:space="preserve">de </w:t>
      </w:r>
      <w:r w:rsidR="008C1837">
        <w:rPr>
          <w:b/>
          <w:sz w:val="24"/>
        </w:rPr>
        <w:t>post-doctorant</w:t>
      </w:r>
      <w:r w:rsidR="002F4209">
        <w:rPr>
          <w:b/>
          <w:sz w:val="24"/>
        </w:rPr>
        <w:t xml:space="preserve"> – </w:t>
      </w:r>
      <w:r w:rsidR="006653FF">
        <w:rPr>
          <w:b/>
          <w:sz w:val="24"/>
        </w:rPr>
        <w:t xml:space="preserve">INSERM U1153 – Equipe ECSTRRA Site </w:t>
      </w:r>
      <w:r w:rsidR="002F4209">
        <w:rPr>
          <w:b/>
          <w:sz w:val="24"/>
        </w:rPr>
        <w:t>Hôpital Saint Louis, Paris</w:t>
      </w:r>
    </w:p>
    <w:p w:rsidR="00EC056D" w:rsidRDefault="00EC056D" w:rsidP="009A6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D65A54">
        <w:rPr>
          <w:b/>
        </w:rPr>
        <w:t>Fonction</w:t>
      </w:r>
      <w:r>
        <w:t xml:space="preserve"> : </w:t>
      </w:r>
      <w:r w:rsidR="0008433C">
        <w:t>Post-doctorant</w:t>
      </w:r>
    </w:p>
    <w:p w:rsidR="000D6D95" w:rsidRDefault="00EC056D" w:rsidP="009A6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D65A54">
        <w:rPr>
          <w:b/>
        </w:rPr>
        <w:t>Contrat</w:t>
      </w:r>
      <w:r>
        <w:t xml:space="preserve"> : </w:t>
      </w:r>
      <w:r w:rsidR="000D6D95">
        <w:t xml:space="preserve">Temps plein, </w:t>
      </w:r>
      <w:r w:rsidR="006653FF">
        <w:t>CDD</w:t>
      </w:r>
      <w:r w:rsidR="000D6D95">
        <w:t xml:space="preserve"> </w:t>
      </w:r>
      <w:r w:rsidR="00C049AB">
        <w:t>6 mois</w:t>
      </w:r>
      <w:r w:rsidR="00C105C2">
        <w:t>, renouvelable</w:t>
      </w:r>
      <w:bookmarkStart w:id="0" w:name="_GoBack"/>
      <w:bookmarkEnd w:id="0"/>
    </w:p>
    <w:p w:rsidR="00EC056D" w:rsidRDefault="00EC056D" w:rsidP="009A6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D65A54">
        <w:rPr>
          <w:b/>
        </w:rPr>
        <w:t>Date de prise de fonction</w:t>
      </w:r>
      <w:r>
        <w:t xml:space="preserve"> : </w:t>
      </w:r>
      <w:r w:rsidR="006653FF">
        <w:t>1</w:t>
      </w:r>
      <w:r w:rsidR="006653FF" w:rsidRPr="006653FF">
        <w:rPr>
          <w:vertAlign w:val="superscript"/>
        </w:rPr>
        <w:t>er</w:t>
      </w:r>
      <w:r w:rsidR="006653FF">
        <w:t xml:space="preserve"> </w:t>
      </w:r>
      <w:r w:rsidR="00C049AB">
        <w:t>janvier 2023</w:t>
      </w:r>
    </w:p>
    <w:p w:rsidR="00EC056D" w:rsidRDefault="00EC056D" w:rsidP="009A6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D65A54">
        <w:rPr>
          <w:b/>
        </w:rPr>
        <w:t>Lieu d’exercice</w:t>
      </w:r>
      <w:r>
        <w:t xml:space="preserve"> : </w:t>
      </w:r>
      <w:r w:rsidR="003F5921">
        <w:t xml:space="preserve">Service de </w:t>
      </w:r>
      <w:proofErr w:type="spellStart"/>
      <w:r w:rsidR="003F5921">
        <w:t>Biostatistique</w:t>
      </w:r>
      <w:proofErr w:type="spellEnd"/>
      <w:r w:rsidR="003F5921">
        <w:t xml:space="preserve"> et Information Médicale (SBIM), </w:t>
      </w:r>
      <w:r>
        <w:t>Hôpital Saint Louis, 75010, Paris</w:t>
      </w:r>
    </w:p>
    <w:p w:rsidR="009A61E1" w:rsidRDefault="009A61E1" w:rsidP="00D61689">
      <w:pPr>
        <w:spacing w:after="120" w:line="240" w:lineRule="auto"/>
        <w:jc w:val="both"/>
        <w:rPr>
          <w:b/>
        </w:rPr>
      </w:pPr>
    </w:p>
    <w:p w:rsidR="00EC056D" w:rsidRPr="000C5D1F" w:rsidRDefault="00EC056D" w:rsidP="00D61689">
      <w:pPr>
        <w:spacing w:after="120" w:line="240" w:lineRule="auto"/>
        <w:jc w:val="both"/>
        <w:rPr>
          <w:b/>
        </w:rPr>
      </w:pPr>
      <w:r w:rsidRPr="000C5D1F">
        <w:rPr>
          <w:b/>
        </w:rPr>
        <w:t>Description de la structure</w:t>
      </w:r>
    </w:p>
    <w:p w:rsidR="00EA0659" w:rsidRPr="00155A68" w:rsidRDefault="00CC717C" w:rsidP="00C97E7F">
      <w:pPr>
        <w:spacing w:after="120" w:line="240" w:lineRule="auto"/>
        <w:jc w:val="both"/>
      </w:pPr>
      <w:r w:rsidRPr="00C97E7F">
        <w:t>L</w:t>
      </w:r>
      <w:r w:rsidR="006653FF" w:rsidRPr="00C97E7F">
        <w:t xml:space="preserve">’équipe INSERM </w:t>
      </w:r>
      <w:proofErr w:type="spellStart"/>
      <w:r w:rsidR="00C97E7F" w:rsidRPr="00C97E7F">
        <w:rPr>
          <w:i/>
        </w:rPr>
        <w:t>Epidemiology</w:t>
      </w:r>
      <w:proofErr w:type="spellEnd"/>
      <w:r w:rsidR="00C97E7F" w:rsidRPr="00C97E7F">
        <w:rPr>
          <w:i/>
        </w:rPr>
        <w:t xml:space="preserve"> and </w:t>
      </w:r>
      <w:proofErr w:type="spellStart"/>
      <w:r w:rsidR="00C97E7F" w:rsidRPr="00C97E7F">
        <w:rPr>
          <w:i/>
        </w:rPr>
        <w:t>Clinical</w:t>
      </w:r>
      <w:proofErr w:type="spellEnd"/>
      <w:r w:rsidR="00C97E7F" w:rsidRPr="00C97E7F">
        <w:rPr>
          <w:i/>
        </w:rPr>
        <w:t xml:space="preserve"> </w:t>
      </w:r>
      <w:proofErr w:type="spellStart"/>
      <w:r w:rsidR="00C97E7F" w:rsidRPr="00C97E7F">
        <w:rPr>
          <w:i/>
        </w:rPr>
        <w:t>Statistics</w:t>
      </w:r>
      <w:proofErr w:type="spellEnd"/>
      <w:r w:rsidR="00C97E7F" w:rsidRPr="00C97E7F">
        <w:rPr>
          <w:i/>
        </w:rPr>
        <w:t xml:space="preserve"> for </w:t>
      </w:r>
      <w:proofErr w:type="spellStart"/>
      <w:r w:rsidR="00C97E7F" w:rsidRPr="00C97E7F">
        <w:rPr>
          <w:i/>
        </w:rPr>
        <w:t>Tumor</w:t>
      </w:r>
      <w:proofErr w:type="spellEnd"/>
      <w:r w:rsidR="00C97E7F" w:rsidRPr="00C97E7F">
        <w:rPr>
          <w:i/>
        </w:rPr>
        <w:t xml:space="preserve">, </w:t>
      </w:r>
      <w:proofErr w:type="spellStart"/>
      <w:r w:rsidR="00C97E7F" w:rsidRPr="00C97E7F">
        <w:rPr>
          <w:i/>
        </w:rPr>
        <w:t>Respiratory</w:t>
      </w:r>
      <w:proofErr w:type="spellEnd"/>
      <w:r w:rsidR="00C97E7F" w:rsidRPr="00C97E7F">
        <w:rPr>
          <w:i/>
        </w:rPr>
        <w:t xml:space="preserve"> and </w:t>
      </w:r>
      <w:proofErr w:type="spellStart"/>
      <w:r w:rsidR="00C97E7F" w:rsidRPr="00C97E7F">
        <w:rPr>
          <w:i/>
        </w:rPr>
        <w:t>Resuscitation</w:t>
      </w:r>
      <w:proofErr w:type="spellEnd"/>
      <w:r w:rsidR="00C97E7F" w:rsidRPr="00C97E7F">
        <w:rPr>
          <w:i/>
        </w:rPr>
        <w:t xml:space="preserve"> </w:t>
      </w:r>
      <w:proofErr w:type="spellStart"/>
      <w:r w:rsidR="00C97E7F" w:rsidRPr="00C97E7F">
        <w:rPr>
          <w:i/>
        </w:rPr>
        <w:t>Assessments</w:t>
      </w:r>
      <w:proofErr w:type="spellEnd"/>
      <w:r w:rsidR="00C97E7F">
        <w:t xml:space="preserve"> (</w:t>
      </w:r>
      <w:r w:rsidR="006653FF">
        <w:t>ECSTRRA</w:t>
      </w:r>
      <w:r w:rsidR="00C97E7F">
        <w:t>)</w:t>
      </w:r>
      <w:r w:rsidR="006653FF">
        <w:t xml:space="preserve"> est rattachée au Service de </w:t>
      </w:r>
      <w:proofErr w:type="spellStart"/>
      <w:r w:rsidR="006653FF">
        <w:t>Biostatistique</w:t>
      </w:r>
      <w:proofErr w:type="spellEnd"/>
      <w:r w:rsidR="006653FF">
        <w:t xml:space="preserve"> et Information Médicale (SBIM)  de l’hôpital Saint Louis à Paris, et est dirigée par</w:t>
      </w:r>
      <w:r>
        <w:t xml:space="preserve"> le Pr Sylvie </w:t>
      </w:r>
      <w:proofErr w:type="spellStart"/>
      <w:r>
        <w:t>Chevret</w:t>
      </w:r>
      <w:proofErr w:type="spellEnd"/>
      <w:r w:rsidR="006653FF">
        <w:t xml:space="preserve">.  </w:t>
      </w:r>
      <w:r w:rsidR="00EA0659">
        <w:t>Les thématiques de recherche de l’équipe ECSTRRA sont : méthodes pour l’évaluation thérapeutique sur données observationnelles (inférence causale), méthodes pour les données manquantes, modèles pronostiques, essais précoces et adaptatifs, méthodes pour les petits échantillons et maladies rares.</w:t>
      </w:r>
      <w:r w:rsidR="001E2B9F">
        <w:t xml:space="preserve"> </w:t>
      </w:r>
    </w:p>
    <w:p w:rsidR="001E2B9F" w:rsidRDefault="006653FF" w:rsidP="001D0747">
      <w:pPr>
        <w:spacing w:after="120" w:line="240" w:lineRule="auto"/>
        <w:jc w:val="both"/>
      </w:pPr>
      <w:r>
        <w:t>L</w:t>
      </w:r>
      <w:r w:rsidR="00DC23E9">
        <w:t>e poste proposé s’inscrit dans la collaboration de l’</w:t>
      </w:r>
      <w:r>
        <w:t xml:space="preserve">équipe </w:t>
      </w:r>
      <w:r w:rsidR="00EC4188">
        <w:t xml:space="preserve">ECSTRRA </w:t>
      </w:r>
      <w:r w:rsidR="00DC23E9">
        <w:t>avec le</w:t>
      </w:r>
      <w:r w:rsidR="00051750">
        <w:t xml:space="preserve"> projet RHU </w:t>
      </w:r>
      <w:proofErr w:type="spellStart"/>
      <w:r w:rsidR="00051750">
        <w:t>TRT_cSVD</w:t>
      </w:r>
      <w:proofErr w:type="spellEnd"/>
      <w:r w:rsidR="00051750">
        <w:t xml:space="preserve"> </w:t>
      </w:r>
      <w:proofErr w:type="spellStart"/>
      <w:r w:rsidR="00EA0659" w:rsidRPr="00EA0659">
        <w:rPr>
          <w:i/>
        </w:rPr>
        <w:t>From</w:t>
      </w:r>
      <w:proofErr w:type="spellEnd"/>
      <w:r w:rsidR="00EA0659" w:rsidRPr="00EA0659">
        <w:rPr>
          <w:i/>
        </w:rPr>
        <w:t xml:space="preserve"> Target Identification to </w:t>
      </w:r>
      <w:proofErr w:type="spellStart"/>
      <w:r w:rsidR="00EA0659" w:rsidRPr="00EA0659">
        <w:rPr>
          <w:i/>
        </w:rPr>
        <w:t>Next</w:t>
      </w:r>
      <w:proofErr w:type="spellEnd"/>
      <w:r w:rsidR="00EA0659" w:rsidRPr="00EA0659">
        <w:rPr>
          <w:i/>
        </w:rPr>
        <w:t xml:space="preserve"> </w:t>
      </w:r>
      <w:proofErr w:type="spellStart"/>
      <w:r w:rsidR="00EA0659" w:rsidRPr="00EA0659">
        <w:rPr>
          <w:i/>
        </w:rPr>
        <w:t>Generation</w:t>
      </w:r>
      <w:proofErr w:type="spellEnd"/>
      <w:r w:rsidR="00EA0659" w:rsidRPr="00EA0659">
        <w:rPr>
          <w:i/>
        </w:rPr>
        <w:t xml:space="preserve"> </w:t>
      </w:r>
      <w:proofErr w:type="spellStart"/>
      <w:r w:rsidR="00EA0659" w:rsidRPr="00EA0659">
        <w:rPr>
          <w:i/>
        </w:rPr>
        <w:t>Therapies</w:t>
      </w:r>
      <w:proofErr w:type="spellEnd"/>
      <w:r w:rsidR="00EA0659" w:rsidRPr="00EA0659">
        <w:rPr>
          <w:i/>
        </w:rPr>
        <w:t xml:space="preserve"> for </w:t>
      </w:r>
      <w:proofErr w:type="spellStart"/>
      <w:r w:rsidR="00EA0659" w:rsidRPr="00EA0659">
        <w:rPr>
          <w:i/>
        </w:rPr>
        <w:t>Cerebral</w:t>
      </w:r>
      <w:proofErr w:type="spellEnd"/>
      <w:r w:rsidR="00EA0659" w:rsidRPr="00EA0659">
        <w:rPr>
          <w:i/>
        </w:rPr>
        <w:t xml:space="preserve"> Small </w:t>
      </w:r>
      <w:proofErr w:type="spellStart"/>
      <w:r w:rsidR="00EA0659" w:rsidRPr="00EA0659">
        <w:rPr>
          <w:i/>
        </w:rPr>
        <w:t>Vessel</w:t>
      </w:r>
      <w:proofErr w:type="spellEnd"/>
      <w:r w:rsidR="00EA0659">
        <w:rPr>
          <w:i/>
        </w:rPr>
        <w:t xml:space="preserve"> </w:t>
      </w:r>
      <w:proofErr w:type="spellStart"/>
      <w:r w:rsidR="00EA0659" w:rsidRPr="00EA0659">
        <w:rPr>
          <w:i/>
        </w:rPr>
        <w:t>Diseases</w:t>
      </w:r>
      <w:proofErr w:type="spellEnd"/>
      <w:r w:rsidR="00EA0659">
        <w:rPr>
          <w:i/>
        </w:rPr>
        <w:t xml:space="preserve"> </w:t>
      </w:r>
      <w:r w:rsidR="00EA0659">
        <w:t xml:space="preserve">des Pr Hugues </w:t>
      </w:r>
      <w:proofErr w:type="spellStart"/>
      <w:r w:rsidR="00EA0659">
        <w:t>Chabriat</w:t>
      </w:r>
      <w:proofErr w:type="spellEnd"/>
      <w:r w:rsidR="00EA0659">
        <w:t xml:space="preserve"> et Dr Anne </w:t>
      </w:r>
      <w:proofErr w:type="spellStart"/>
      <w:r w:rsidR="00EA0659">
        <w:t>Joutel</w:t>
      </w:r>
      <w:proofErr w:type="spellEnd"/>
      <w:r w:rsidR="00EA0659">
        <w:t xml:space="preserve">, Hôpital Lariboisière </w:t>
      </w:r>
      <w:r w:rsidR="00051750">
        <w:t>(</w:t>
      </w:r>
      <w:hyperlink r:id="rId6" w:history="1">
        <w:r w:rsidR="00051750" w:rsidRPr="00B66F5D">
          <w:rPr>
            <w:rStyle w:val="Lienhypertexte"/>
          </w:rPr>
          <w:t>https://treat-svd.fr</w:t>
        </w:r>
      </w:hyperlink>
      <w:r w:rsidR="00051750">
        <w:t xml:space="preserve">, </w:t>
      </w:r>
      <w:r w:rsidR="00051750" w:rsidRPr="00051750">
        <w:t>ANR-16-RHUS-004</w:t>
      </w:r>
      <w:r w:rsidR="00051750">
        <w:t>)</w:t>
      </w:r>
      <w:r w:rsidR="00EA0659">
        <w:t>.</w:t>
      </w:r>
      <w:r w:rsidR="001D0747">
        <w:t xml:space="preserve"> </w:t>
      </w:r>
    </w:p>
    <w:p w:rsidR="001E2B9F" w:rsidRPr="00C97E7F" w:rsidRDefault="001D0747" w:rsidP="001D0747">
      <w:pPr>
        <w:spacing w:after="120" w:line="240" w:lineRule="auto"/>
        <w:jc w:val="both"/>
      </w:pPr>
      <w:r w:rsidRPr="00C97E7F">
        <w:t xml:space="preserve">Le biostatisticien sera impliqué </w:t>
      </w:r>
      <w:r w:rsidR="00D66E76">
        <w:t xml:space="preserve">pour les aspects statistiques du </w:t>
      </w:r>
      <w:proofErr w:type="spellStart"/>
      <w:r w:rsidR="00D66E76">
        <w:t>workpackage</w:t>
      </w:r>
      <w:proofErr w:type="spellEnd"/>
      <w:r w:rsidR="00D66E76">
        <w:t xml:space="preserve"> </w:t>
      </w:r>
      <w:r w:rsidR="00D66E76" w:rsidRPr="00D66E76">
        <w:t>"</w:t>
      </w:r>
      <w:r w:rsidR="00D66E76" w:rsidRPr="001E2B9F">
        <w:rPr>
          <w:i/>
        </w:rPr>
        <w:t xml:space="preserve">New </w:t>
      </w:r>
      <w:proofErr w:type="spellStart"/>
      <w:r w:rsidR="00D66E76" w:rsidRPr="001E2B9F">
        <w:rPr>
          <w:i/>
        </w:rPr>
        <w:t>tools</w:t>
      </w:r>
      <w:proofErr w:type="spellEnd"/>
      <w:r w:rsidR="00D66E76" w:rsidRPr="001E2B9F">
        <w:rPr>
          <w:i/>
        </w:rPr>
        <w:t xml:space="preserve"> for </w:t>
      </w:r>
      <w:proofErr w:type="spellStart"/>
      <w:r w:rsidR="00D66E76" w:rsidRPr="001E2B9F">
        <w:rPr>
          <w:i/>
        </w:rPr>
        <w:t>clinical</w:t>
      </w:r>
      <w:proofErr w:type="spellEnd"/>
      <w:r w:rsidR="00D66E76" w:rsidRPr="001E2B9F">
        <w:rPr>
          <w:i/>
        </w:rPr>
        <w:t xml:space="preserve"> </w:t>
      </w:r>
      <w:proofErr w:type="spellStart"/>
      <w:r w:rsidR="00D66E76" w:rsidRPr="001E2B9F">
        <w:rPr>
          <w:i/>
        </w:rPr>
        <w:t>evaluation</w:t>
      </w:r>
      <w:proofErr w:type="spellEnd"/>
      <w:r w:rsidR="00D66E76" w:rsidRPr="001E2B9F">
        <w:rPr>
          <w:i/>
        </w:rPr>
        <w:t xml:space="preserve"> in CADASIL and validation </w:t>
      </w:r>
      <w:proofErr w:type="spellStart"/>
      <w:r w:rsidR="00D66E76" w:rsidRPr="001E2B9F">
        <w:rPr>
          <w:i/>
        </w:rPr>
        <w:t>through</w:t>
      </w:r>
      <w:proofErr w:type="spellEnd"/>
      <w:r w:rsidR="00D66E76" w:rsidRPr="001E2B9F">
        <w:rPr>
          <w:i/>
        </w:rPr>
        <w:t xml:space="preserve"> an </w:t>
      </w:r>
      <w:proofErr w:type="spellStart"/>
      <w:r w:rsidR="00D66E76" w:rsidRPr="001E2B9F">
        <w:rPr>
          <w:i/>
        </w:rPr>
        <w:t>early</w:t>
      </w:r>
      <w:proofErr w:type="spellEnd"/>
      <w:r w:rsidR="00D66E76" w:rsidRPr="001E2B9F">
        <w:rPr>
          <w:i/>
        </w:rPr>
        <w:t xml:space="preserve">-stage </w:t>
      </w:r>
      <w:proofErr w:type="spellStart"/>
      <w:r w:rsidR="00D66E76" w:rsidRPr="001E2B9F">
        <w:rPr>
          <w:i/>
        </w:rPr>
        <w:t>clinical</w:t>
      </w:r>
      <w:proofErr w:type="spellEnd"/>
      <w:r w:rsidR="00D66E76" w:rsidRPr="001E2B9F">
        <w:rPr>
          <w:i/>
        </w:rPr>
        <w:t xml:space="preserve"> trial</w:t>
      </w:r>
      <w:r w:rsidR="00D66E76" w:rsidRPr="00D66E76">
        <w:t>" du RHU</w:t>
      </w:r>
      <w:r w:rsidR="00DC23E9">
        <w:t xml:space="preserve"> </w:t>
      </w:r>
      <w:proofErr w:type="spellStart"/>
      <w:r w:rsidR="00DC23E9">
        <w:t>TRT_cSVD</w:t>
      </w:r>
      <w:proofErr w:type="spellEnd"/>
      <w:r w:rsidR="00D66E76">
        <w:t>. Son activité portera par exemple sur</w:t>
      </w:r>
      <w:r w:rsidR="00EC4188">
        <w:t xml:space="preserve"> (i)</w:t>
      </w:r>
      <w:r w:rsidR="00D66E76">
        <w:t xml:space="preserve"> </w:t>
      </w:r>
      <w:r w:rsidRPr="00C97E7F">
        <w:t>l’implémentation des modèles d’analyse</w:t>
      </w:r>
      <w:r w:rsidR="00C97E7F" w:rsidRPr="00C97E7F">
        <w:t xml:space="preserve"> pour</w:t>
      </w:r>
      <w:r w:rsidR="00D66E76">
        <w:t xml:space="preserve"> le développement et la validation d’un modèle pronostique pour les patients atteints de la maladie CADASIL (</w:t>
      </w:r>
      <w:r w:rsidR="00D66E76" w:rsidRPr="00D66E76">
        <w:t xml:space="preserve">artériopathie cérébrale autosomique dominante avec infarctus sous-corticaux et </w:t>
      </w:r>
      <w:proofErr w:type="spellStart"/>
      <w:r w:rsidR="00D66E76" w:rsidRPr="00D66E76">
        <w:t>leucoencéphalopathie</w:t>
      </w:r>
      <w:proofErr w:type="spellEnd"/>
      <w:r w:rsidR="00D66E76">
        <w:t>), à partir des données de la cohorte suivie à Lariboisière</w:t>
      </w:r>
      <w:r w:rsidR="001E2B9F">
        <w:t xml:space="preserve">, </w:t>
      </w:r>
      <w:r w:rsidR="00EC4188">
        <w:t xml:space="preserve">(ii) </w:t>
      </w:r>
      <w:r w:rsidR="001E2B9F">
        <w:t xml:space="preserve">sur la réalisation d’analyses statistiques ponctuelles pour répondre à des questions d’épidémiologie clinique dans la population CADASIL, et </w:t>
      </w:r>
      <w:r w:rsidR="00EC4188">
        <w:t xml:space="preserve">(iii) </w:t>
      </w:r>
      <w:r w:rsidR="001E2B9F">
        <w:t>la préparation de protocole d’essais cliniques (définition des critères de jugement, calcul du nombre de sujets nécessaire).</w:t>
      </w:r>
    </w:p>
    <w:p w:rsidR="00EA0659" w:rsidRPr="00C97E7F" w:rsidRDefault="00EA0659" w:rsidP="00D61689">
      <w:pPr>
        <w:spacing w:after="120" w:line="240" w:lineRule="auto"/>
        <w:jc w:val="both"/>
        <w:rPr>
          <w:b/>
        </w:rPr>
      </w:pPr>
    </w:p>
    <w:p w:rsidR="00EC056D" w:rsidRPr="00055147" w:rsidRDefault="00EC056D" w:rsidP="00D61689">
      <w:pPr>
        <w:spacing w:after="120" w:line="240" w:lineRule="auto"/>
        <w:jc w:val="both"/>
        <w:rPr>
          <w:b/>
        </w:rPr>
      </w:pPr>
      <w:r w:rsidRPr="00055147">
        <w:rPr>
          <w:b/>
        </w:rPr>
        <w:t>Missions du poste</w:t>
      </w:r>
    </w:p>
    <w:p w:rsidR="00EA0659" w:rsidRDefault="001D0747" w:rsidP="00EA0659">
      <w:pPr>
        <w:pStyle w:val="Paragraphedeliste"/>
        <w:numPr>
          <w:ilvl w:val="0"/>
          <w:numId w:val="4"/>
        </w:numPr>
        <w:spacing w:after="120" w:line="240" w:lineRule="auto"/>
        <w:jc w:val="both"/>
      </w:pPr>
      <w:r>
        <w:t>Réalisation d’analyse statistique d’études d’épidémiologie clinique, en particulier</w:t>
      </w:r>
      <w:r w:rsidR="00EA0659" w:rsidRPr="00EA0659">
        <w:t xml:space="preserve"> données observationnelles</w:t>
      </w:r>
      <w:r>
        <w:t> : modèles prédictifs, analyse de survie</w:t>
      </w:r>
    </w:p>
    <w:p w:rsidR="001D0747" w:rsidRDefault="001D0747" w:rsidP="001D0747">
      <w:pPr>
        <w:pStyle w:val="Paragraphedeliste"/>
        <w:numPr>
          <w:ilvl w:val="0"/>
          <w:numId w:val="4"/>
        </w:numPr>
        <w:spacing w:after="120" w:line="240" w:lineRule="auto"/>
        <w:jc w:val="both"/>
      </w:pPr>
      <w:r w:rsidRPr="001D0747">
        <w:t xml:space="preserve">Mise en forme des résultats, rédaction du rapport </w:t>
      </w:r>
      <w:r>
        <w:t xml:space="preserve">d’analyse </w:t>
      </w:r>
      <w:r w:rsidRPr="001D0747">
        <w:t xml:space="preserve">statistique </w:t>
      </w:r>
    </w:p>
    <w:p w:rsidR="001D0747" w:rsidRPr="00EA0659" w:rsidRDefault="001D0747" w:rsidP="00EA0659">
      <w:pPr>
        <w:pStyle w:val="Paragraphedeliste"/>
        <w:numPr>
          <w:ilvl w:val="0"/>
          <w:numId w:val="4"/>
        </w:numPr>
        <w:spacing w:after="120" w:line="240" w:lineRule="auto"/>
        <w:jc w:val="both"/>
      </w:pPr>
      <w:r>
        <w:t>Collaboration avec les investigateurs cliniciens à la définition de la méthodologie d’études d’épidémiologie clinique</w:t>
      </w:r>
    </w:p>
    <w:p w:rsidR="00EA0659" w:rsidRDefault="001D0747" w:rsidP="00EA0659">
      <w:pPr>
        <w:pStyle w:val="Paragraphedeliste"/>
        <w:numPr>
          <w:ilvl w:val="0"/>
          <w:numId w:val="4"/>
        </w:numPr>
        <w:spacing w:after="120" w:line="240" w:lineRule="auto"/>
        <w:jc w:val="both"/>
      </w:pPr>
      <w:r>
        <w:t xml:space="preserve">Collaboration avec le data-manager et e-designer pour l’exploitation et la valorisation de la base de données de la cohorte </w:t>
      </w:r>
      <w:r w:rsidR="001E2B9F">
        <w:t>CADASIL</w:t>
      </w:r>
    </w:p>
    <w:p w:rsidR="00EA0659" w:rsidRDefault="00EA0659" w:rsidP="00D61689">
      <w:pPr>
        <w:spacing w:after="120" w:line="240" w:lineRule="auto"/>
        <w:jc w:val="both"/>
        <w:rPr>
          <w:b/>
        </w:rPr>
      </w:pPr>
    </w:p>
    <w:p w:rsidR="00EC056D" w:rsidRDefault="00EC056D" w:rsidP="00D61689">
      <w:pPr>
        <w:spacing w:after="120" w:line="240" w:lineRule="auto"/>
        <w:jc w:val="both"/>
        <w:rPr>
          <w:b/>
        </w:rPr>
      </w:pPr>
      <w:r w:rsidRPr="00155A68">
        <w:rPr>
          <w:b/>
        </w:rPr>
        <w:t>Profil recherché</w:t>
      </w:r>
    </w:p>
    <w:p w:rsidR="006653FF" w:rsidRDefault="00BA41F9" w:rsidP="00D61689">
      <w:pPr>
        <w:pStyle w:val="Paragraphedeliste"/>
        <w:numPr>
          <w:ilvl w:val="0"/>
          <w:numId w:val="3"/>
        </w:numPr>
        <w:spacing w:after="120" w:line="240" w:lineRule="auto"/>
        <w:jc w:val="both"/>
      </w:pPr>
      <w:r>
        <w:t xml:space="preserve">Doctorat </w:t>
      </w:r>
      <w:r w:rsidR="006653FF">
        <w:t xml:space="preserve">en statistique ou </w:t>
      </w:r>
      <w:proofErr w:type="spellStart"/>
      <w:r w:rsidR="006653FF">
        <w:t>biostatistique</w:t>
      </w:r>
      <w:proofErr w:type="spellEnd"/>
      <w:r w:rsidR="00710E70">
        <w:t>, ou épidémiologie clinique</w:t>
      </w:r>
    </w:p>
    <w:p w:rsidR="00155A68" w:rsidRDefault="00155A68" w:rsidP="00D61689">
      <w:pPr>
        <w:pStyle w:val="Paragraphedeliste"/>
        <w:numPr>
          <w:ilvl w:val="0"/>
          <w:numId w:val="3"/>
        </w:numPr>
        <w:spacing w:after="120" w:line="240" w:lineRule="auto"/>
        <w:jc w:val="both"/>
      </w:pPr>
      <w:r>
        <w:t>Co</w:t>
      </w:r>
      <w:r w:rsidRPr="00155A68">
        <w:t>nnaissances des logiciels de statistique (</w:t>
      </w:r>
      <w:r>
        <w:t>R</w:t>
      </w:r>
      <w:r w:rsidRPr="00155A68">
        <w:t>,</w:t>
      </w:r>
      <w:r>
        <w:t xml:space="preserve"> SAS)</w:t>
      </w:r>
    </w:p>
    <w:p w:rsidR="006F6EEB" w:rsidRPr="006F6EEB" w:rsidRDefault="006F6EEB" w:rsidP="00DC23E9">
      <w:pPr>
        <w:spacing w:after="120" w:line="240" w:lineRule="auto"/>
        <w:jc w:val="both"/>
        <w:rPr>
          <w:b/>
        </w:rPr>
      </w:pPr>
    </w:p>
    <w:p w:rsidR="00EE771B" w:rsidRDefault="00EC056D" w:rsidP="00EE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EC056D">
        <w:rPr>
          <w:b/>
        </w:rPr>
        <w:t>Contact</w:t>
      </w:r>
      <w:r>
        <w:t xml:space="preserve"> : </w:t>
      </w:r>
      <w:r w:rsidR="00EE771B">
        <w:t xml:space="preserve">Pr Sylvie </w:t>
      </w:r>
      <w:proofErr w:type="spellStart"/>
      <w:r w:rsidR="00EE771B">
        <w:t>Chevret</w:t>
      </w:r>
      <w:proofErr w:type="spellEnd"/>
      <w:r w:rsidR="00EE771B">
        <w:t xml:space="preserve">, </w:t>
      </w:r>
      <w:hyperlink r:id="rId7" w:history="1">
        <w:r w:rsidR="00EE771B" w:rsidRPr="00CC40B9">
          <w:rPr>
            <w:rStyle w:val="Lienhypertexte"/>
          </w:rPr>
          <w:t>sylvie.chevret@univ-paris-diderot.fr</w:t>
        </w:r>
      </w:hyperlink>
    </w:p>
    <w:p w:rsidR="00EC056D" w:rsidRDefault="00EE771B" w:rsidP="009A6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Pour une candidature, a</w:t>
      </w:r>
      <w:r w:rsidR="00EC056D">
        <w:t>dresser un CV et une lettre de motivation</w:t>
      </w:r>
      <w:r>
        <w:t>.</w:t>
      </w:r>
    </w:p>
    <w:p w:rsidR="002815E6" w:rsidRDefault="002815E6" w:rsidP="002815E6">
      <w:pPr>
        <w:spacing w:after="0" w:line="240" w:lineRule="auto"/>
        <w:jc w:val="both"/>
      </w:pPr>
    </w:p>
    <w:p w:rsidR="002815E6" w:rsidRDefault="002815E6" w:rsidP="002815E6">
      <w:pPr>
        <w:spacing w:after="0" w:line="240" w:lineRule="auto"/>
        <w:jc w:val="both"/>
      </w:pPr>
    </w:p>
    <w:p w:rsidR="002815E6" w:rsidRDefault="002815E6" w:rsidP="002815E6">
      <w:pPr>
        <w:spacing w:after="0" w:line="240" w:lineRule="auto"/>
        <w:jc w:val="both"/>
      </w:pPr>
    </w:p>
    <w:sectPr w:rsidR="002815E6" w:rsidSect="009A61E1">
      <w:pgSz w:w="11906" w:h="16838"/>
      <w:pgMar w:top="993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BF1"/>
    <w:multiLevelType w:val="hybridMultilevel"/>
    <w:tmpl w:val="EC343F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00AD"/>
    <w:multiLevelType w:val="hybridMultilevel"/>
    <w:tmpl w:val="7BD637A2"/>
    <w:lvl w:ilvl="0" w:tplc="80C467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9646E"/>
    <w:multiLevelType w:val="hybridMultilevel"/>
    <w:tmpl w:val="ACFCB36A"/>
    <w:lvl w:ilvl="0" w:tplc="FE4C3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0C44"/>
    <w:multiLevelType w:val="multilevel"/>
    <w:tmpl w:val="8158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6D"/>
    <w:rsid w:val="0004725E"/>
    <w:rsid w:val="00051750"/>
    <w:rsid w:val="00055147"/>
    <w:rsid w:val="0008433C"/>
    <w:rsid w:val="000A08E1"/>
    <w:rsid w:val="000C5D1F"/>
    <w:rsid w:val="000D6D95"/>
    <w:rsid w:val="00155A68"/>
    <w:rsid w:val="001570D8"/>
    <w:rsid w:val="001C0771"/>
    <w:rsid w:val="001D0747"/>
    <w:rsid w:val="001E2B9F"/>
    <w:rsid w:val="0022171E"/>
    <w:rsid w:val="00221CFB"/>
    <w:rsid w:val="002552CD"/>
    <w:rsid w:val="002815E6"/>
    <w:rsid w:val="00295CE9"/>
    <w:rsid w:val="002B0142"/>
    <w:rsid w:val="002E5075"/>
    <w:rsid w:val="002F4209"/>
    <w:rsid w:val="00307F3C"/>
    <w:rsid w:val="003F5921"/>
    <w:rsid w:val="00402642"/>
    <w:rsid w:val="00452D26"/>
    <w:rsid w:val="006653FF"/>
    <w:rsid w:val="006F6EEB"/>
    <w:rsid w:val="00710E70"/>
    <w:rsid w:val="00722CC0"/>
    <w:rsid w:val="0076154C"/>
    <w:rsid w:val="008C1837"/>
    <w:rsid w:val="00925C62"/>
    <w:rsid w:val="00955775"/>
    <w:rsid w:val="009A61E1"/>
    <w:rsid w:val="00B0350C"/>
    <w:rsid w:val="00B33309"/>
    <w:rsid w:val="00BA41F9"/>
    <w:rsid w:val="00C049AB"/>
    <w:rsid w:val="00C105C2"/>
    <w:rsid w:val="00C47D53"/>
    <w:rsid w:val="00C97E7F"/>
    <w:rsid w:val="00CC717C"/>
    <w:rsid w:val="00D61689"/>
    <w:rsid w:val="00D65A54"/>
    <w:rsid w:val="00D66E76"/>
    <w:rsid w:val="00DB15FC"/>
    <w:rsid w:val="00DC23E9"/>
    <w:rsid w:val="00E53220"/>
    <w:rsid w:val="00E731D5"/>
    <w:rsid w:val="00EA0659"/>
    <w:rsid w:val="00EB0116"/>
    <w:rsid w:val="00EC056D"/>
    <w:rsid w:val="00EC4188"/>
    <w:rsid w:val="00EE771B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EDE1"/>
  <w15:docId w15:val="{82F1DD4B-3ADA-4B31-B8DA-AFB1A37D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01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1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ylvie.chevret@univ-paris-diderot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eat-svd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92EB-970D-46E0-B3EB-93EDFB90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lbiard</dc:creator>
  <cp:lastModifiedBy>Lucie Biard</cp:lastModifiedBy>
  <cp:revision>5</cp:revision>
  <cp:lastPrinted>2019-09-12T11:43:00Z</cp:lastPrinted>
  <dcterms:created xsi:type="dcterms:W3CDTF">2022-11-03T11:58:00Z</dcterms:created>
  <dcterms:modified xsi:type="dcterms:W3CDTF">2022-11-03T12:00:00Z</dcterms:modified>
</cp:coreProperties>
</file>